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A3AB9" w14:textId="30D3EBA8" w:rsidR="00362C28" w:rsidRPr="00AA5CC5" w:rsidRDefault="00362C28" w:rsidP="00AA5CC5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 w:rsidRPr="00AA5CC5">
        <w:rPr>
          <w:rFonts w:cstheme="minorHAnsi"/>
          <w:b/>
          <w:bCs/>
          <w:szCs w:val="24"/>
        </w:rPr>
        <w:t>Formación Ética y Ciudadana</w:t>
      </w:r>
    </w:p>
    <w:p w14:paraId="4D04638C" w14:textId="6DE05AD0" w:rsidR="00362C28" w:rsidRDefault="00362C28" w:rsidP="00AA5CC5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Prof. en Pedagogía Terapéutica de Discapacidad Intelectual</w:t>
      </w:r>
    </w:p>
    <w:p w14:paraId="5308DAEB" w14:textId="690DFA09" w:rsidR="00362C28" w:rsidRDefault="00362C28" w:rsidP="00AA5CC5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Prof. en Pedagogía Terapéutica de Discapacidad Visual</w:t>
      </w:r>
      <w:r w:rsidR="00AA5CC5">
        <w:rPr>
          <w:rFonts w:cstheme="minorHAnsi"/>
          <w:szCs w:val="24"/>
        </w:rPr>
        <w:tab/>
      </w:r>
      <w:r w:rsidR="00AA5CC5">
        <w:rPr>
          <w:rFonts w:cstheme="minorHAnsi"/>
          <w:szCs w:val="24"/>
        </w:rPr>
        <w:tab/>
      </w:r>
      <w:r w:rsidR="00AA5CC5">
        <w:rPr>
          <w:rFonts w:cstheme="minorHAnsi"/>
          <w:szCs w:val="24"/>
        </w:rPr>
        <w:tab/>
        <w:t>Prof. Cecilia Tosoni</w:t>
      </w:r>
    </w:p>
    <w:p w14:paraId="6E4FA575" w14:textId="77777777" w:rsidR="00AA5CC5" w:rsidRDefault="00AA5CC5" w:rsidP="00AA5CC5">
      <w:pPr>
        <w:jc w:val="center"/>
        <w:rPr>
          <w:rFonts w:cstheme="minorHAnsi"/>
          <w:szCs w:val="24"/>
        </w:rPr>
      </w:pPr>
    </w:p>
    <w:p w14:paraId="5BADEE23" w14:textId="7EE4F57C" w:rsidR="00362C28" w:rsidRDefault="00362C28" w:rsidP="00AA5CC5">
      <w:pPr>
        <w:jc w:val="center"/>
        <w:rPr>
          <w:rFonts w:cstheme="minorHAnsi"/>
          <w:b/>
          <w:bCs/>
          <w:szCs w:val="24"/>
        </w:rPr>
      </w:pPr>
      <w:r w:rsidRPr="00AA5CC5">
        <w:rPr>
          <w:rFonts w:cstheme="minorHAnsi"/>
          <w:b/>
          <w:bCs/>
          <w:szCs w:val="24"/>
        </w:rPr>
        <w:t>Parcial</w:t>
      </w:r>
    </w:p>
    <w:p w14:paraId="30AA81B8" w14:textId="6F37814F" w:rsidR="00D760C0" w:rsidRDefault="00D760C0" w:rsidP="00D760C0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Objetivos:</w:t>
      </w:r>
    </w:p>
    <w:p w14:paraId="2F011449" w14:textId="5042CBD2" w:rsidR="00D760C0" w:rsidRDefault="00D760C0" w:rsidP="00D760C0">
      <w:pPr>
        <w:spacing w:after="0" w:line="240" w:lineRule="auto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Reflexión crítica sobre situaciones conflictivas y perspectivas de análisis a partir de conceptos desarrollados en unidad 1</w:t>
      </w:r>
    </w:p>
    <w:p w14:paraId="57DE8E34" w14:textId="100238B6" w:rsidR="00D760C0" w:rsidRDefault="00D760C0" w:rsidP="00D760C0">
      <w:pPr>
        <w:spacing w:after="0" w:line="240" w:lineRule="auto"/>
        <w:jc w:val="both"/>
        <w:outlineLvl w:val="2"/>
        <w:rPr>
          <w:sz w:val="24"/>
          <w:szCs w:val="24"/>
        </w:rPr>
      </w:pPr>
      <w:r w:rsidRPr="009C588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C588A">
        <w:rPr>
          <w:sz w:val="24"/>
          <w:szCs w:val="24"/>
        </w:rPr>
        <w:t xml:space="preserve">Análisis de dilemas morales </w:t>
      </w:r>
      <w:r w:rsidRPr="00A400AA">
        <w:rPr>
          <w:sz w:val="24"/>
          <w:szCs w:val="24"/>
        </w:rPr>
        <w:t>Enfoques éticos: Ética</w:t>
      </w:r>
      <w:r w:rsidRPr="00A400AA">
        <w:rPr>
          <w:i/>
          <w:sz w:val="24"/>
          <w:szCs w:val="24"/>
        </w:rPr>
        <w:t xml:space="preserve"> </w:t>
      </w:r>
      <w:r w:rsidRPr="00A400AA">
        <w:rPr>
          <w:sz w:val="24"/>
          <w:szCs w:val="24"/>
        </w:rPr>
        <w:t>deontológica. Utilitarismo. Ética de virtudes</w:t>
      </w:r>
      <w:r>
        <w:rPr>
          <w:sz w:val="24"/>
          <w:szCs w:val="24"/>
        </w:rPr>
        <w:t xml:space="preserve"> y del cuidado</w:t>
      </w:r>
      <w:r w:rsidRPr="00A400AA">
        <w:rPr>
          <w:sz w:val="24"/>
          <w:szCs w:val="24"/>
        </w:rPr>
        <w:t>.</w:t>
      </w:r>
    </w:p>
    <w:p w14:paraId="48969432" w14:textId="5773F3E8" w:rsidR="00D760C0" w:rsidRPr="009C588A" w:rsidRDefault="00D760C0" w:rsidP="00D760C0">
      <w:pPr>
        <w:jc w:val="both"/>
        <w:rPr>
          <w:sz w:val="24"/>
          <w:szCs w:val="24"/>
        </w:rPr>
      </w:pPr>
      <w:r>
        <w:rPr>
          <w:rFonts w:cstheme="minorHAnsi"/>
          <w:b/>
          <w:bCs/>
          <w:szCs w:val="24"/>
        </w:rPr>
        <w:t>-</w:t>
      </w:r>
      <w:r>
        <w:rPr>
          <w:sz w:val="24"/>
          <w:szCs w:val="24"/>
        </w:rPr>
        <w:t xml:space="preserve"> </w:t>
      </w:r>
      <w:r w:rsidRPr="009C588A">
        <w:rPr>
          <w:sz w:val="24"/>
          <w:szCs w:val="24"/>
        </w:rPr>
        <w:t>Reconocimiento del desafío ético-político profesional frente a situaciones de vulneración de derechos</w:t>
      </w:r>
      <w:r>
        <w:rPr>
          <w:sz w:val="24"/>
          <w:szCs w:val="24"/>
        </w:rPr>
        <w:t xml:space="preserve"> a partir de los conceptos desarrollados en unidad 2</w:t>
      </w:r>
      <w:r w:rsidRPr="009C588A">
        <w:rPr>
          <w:sz w:val="24"/>
          <w:szCs w:val="24"/>
        </w:rPr>
        <w:t>.</w:t>
      </w:r>
    </w:p>
    <w:p w14:paraId="3026EF4D" w14:textId="245B575C" w:rsidR="00D760C0" w:rsidRPr="00D760C0" w:rsidRDefault="00D760C0" w:rsidP="00D760C0">
      <w:pPr>
        <w:spacing w:after="0" w:line="240" w:lineRule="auto"/>
        <w:jc w:val="both"/>
        <w:outlineLvl w:val="2"/>
        <w:rPr>
          <w:b/>
          <w:bCs/>
          <w:sz w:val="24"/>
          <w:szCs w:val="24"/>
        </w:rPr>
      </w:pPr>
      <w:r w:rsidRPr="00D760C0">
        <w:rPr>
          <w:b/>
          <w:bCs/>
          <w:sz w:val="24"/>
          <w:szCs w:val="24"/>
        </w:rPr>
        <w:t>Cuestionario</w:t>
      </w:r>
    </w:p>
    <w:p w14:paraId="0FE7A9D7" w14:textId="56E36443" w:rsidR="00362C28" w:rsidRDefault="00362C28" w:rsidP="00362C28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FA3B38">
        <w:rPr>
          <w:rFonts w:asciiTheme="minorHAnsi" w:hAnsiTheme="minorHAnsi" w:cstheme="minorHAnsi"/>
          <w:szCs w:val="24"/>
        </w:rPr>
        <w:t>I. Comins Mingol, señala que existe en la actualidad una concepción negativa de hombre y una falsa idea de autonomía. Explica la afirmación. Señala en qué medida la perspectiva de la ética del cuidado es superadora</w:t>
      </w:r>
      <w:r>
        <w:rPr>
          <w:rFonts w:asciiTheme="minorHAnsi" w:hAnsiTheme="minorHAnsi" w:cstheme="minorHAnsi"/>
          <w:szCs w:val="24"/>
        </w:rPr>
        <w:t xml:space="preserve"> de la llamada ética de la justicia</w:t>
      </w:r>
      <w:r w:rsidRPr="00FA3B38">
        <w:rPr>
          <w:rFonts w:asciiTheme="minorHAnsi" w:hAnsiTheme="minorHAnsi" w:cstheme="minorHAnsi"/>
          <w:szCs w:val="24"/>
        </w:rPr>
        <w:t xml:space="preserve">. Redacta dos principios morales que debería tener en cuenta una docente </w:t>
      </w:r>
      <w:r>
        <w:rPr>
          <w:rFonts w:asciiTheme="minorHAnsi" w:hAnsiTheme="minorHAnsi" w:cstheme="minorHAnsi"/>
          <w:szCs w:val="24"/>
        </w:rPr>
        <w:t>de educación especial</w:t>
      </w:r>
      <w:r w:rsidRPr="00FA3B38">
        <w:rPr>
          <w:rFonts w:asciiTheme="minorHAnsi" w:hAnsiTheme="minorHAnsi" w:cstheme="minorHAnsi"/>
          <w:szCs w:val="24"/>
        </w:rPr>
        <w:t xml:space="preserve"> que promuevan una </w:t>
      </w:r>
      <w:r w:rsidRPr="00FA3B38">
        <w:rPr>
          <w:rFonts w:asciiTheme="minorHAnsi" w:hAnsiTheme="minorHAnsi" w:cstheme="minorHAnsi"/>
          <w:i/>
          <w:szCs w:val="24"/>
        </w:rPr>
        <w:t>moral pública</w:t>
      </w:r>
      <w:r w:rsidRPr="00FA3B38">
        <w:rPr>
          <w:rFonts w:asciiTheme="minorHAnsi" w:hAnsiTheme="minorHAnsi" w:cstheme="minorHAnsi"/>
          <w:szCs w:val="24"/>
        </w:rPr>
        <w:t xml:space="preserve"> del cuidado. Explica este concepto desde el texto de J. De Zan.</w:t>
      </w:r>
    </w:p>
    <w:p w14:paraId="26AD9A03" w14:textId="3AE54D66" w:rsidR="006127A7" w:rsidRPr="00EE2712" w:rsidRDefault="00362C28" w:rsidP="00362C28">
      <w:pPr>
        <w:pStyle w:val="Prrafodelista"/>
        <w:numPr>
          <w:ilvl w:val="0"/>
          <w:numId w:val="1"/>
        </w:numPr>
        <w:ind w:left="284" w:hanging="284"/>
        <w:jc w:val="both"/>
        <w:rPr>
          <w:rFonts w:ascii="Calibri" w:hAnsi="Calibri" w:cs="Calibri"/>
          <w:i/>
          <w:iCs/>
          <w:szCs w:val="24"/>
        </w:rPr>
      </w:pPr>
      <w:r w:rsidRPr="00362C28">
        <w:rPr>
          <w:rFonts w:asciiTheme="minorHAnsi" w:hAnsiTheme="minorHAnsi" w:cstheme="minorHAnsi"/>
          <w:szCs w:val="24"/>
        </w:rPr>
        <w:t>Explica el modo de subjetivación propia del ciudadano. ¿Cuáles son los supuestos de la ciudadanía social? Define las tres formas de acción política.</w:t>
      </w:r>
      <w:r>
        <w:rPr>
          <w:rFonts w:asciiTheme="minorHAnsi" w:hAnsiTheme="minorHAnsi" w:cstheme="minorHAnsi"/>
          <w:szCs w:val="24"/>
        </w:rPr>
        <w:t xml:space="preserve"> </w:t>
      </w:r>
      <w:r w:rsidRPr="00362C28">
        <w:rPr>
          <w:rFonts w:asciiTheme="minorHAnsi" w:hAnsiTheme="minorHAnsi" w:cstheme="minorHAnsi"/>
          <w:szCs w:val="24"/>
        </w:rPr>
        <w:t>¿A cuál de ellas corresponde</w:t>
      </w:r>
      <w:r>
        <w:rPr>
          <w:rFonts w:asciiTheme="minorHAnsi" w:hAnsiTheme="minorHAnsi" w:cstheme="minorHAnsi"/>
          <w:szCs w:val="24"/>
        </w:rPr>
        <w:t>n</w:t>
      </w:r>
      <w:r w:rsidRPr="00362C28">
        <w:rPr>
          <w:rFonts w:asciiTheme="minorHAnsi" w:hAnsiTheme="minorHAnsi" w:cstheme="minorHAnsi"/>
          <w:szCs w:val="24"/>
        </w:rPr>
        <w:t xml:space="preserve"> las acciones de las familias de personas con discapacidad </w:t>
      </w:r>
      <w:r w:rsidR="00EE2712">
        <w:rPr>
          <w:rFonts w:asciiTheme="minorHAnsi" w:hAnsiTheme="minorHAnsi" w:cstheme="minorHAnsi"/>
          <w:szCs w:val="24"/>
        </w:rPr>
        <w:t>que reclaman por la cobertura de prestaciones para sus hijos en tiempos de aislamiento por Covid 19</w:t>
      </w:r>
      <w:r>
        <w:rPr>
          <w:rFonts w:asciiTheme="minorHAnsi" w:hAnsiTheme="minorHAnsi" w:cstheme="minorHAnsi"/>
          <w:szCs w:val="24"/>
        </w:rPr>
        <w:t>?</w:t>
      </w:r>
      <w:r w:rsidR="00EE2712">
        <w:rPr>
          <w:rFonts w:asciiTheme="minorHAnsi" w:hAnsiTheme="minorHAnsi" w:cstheme="minorHAnsi"/>
          <w:szCs w:val="24"/>
        </w:rPr>
        <w:t xml:space="preserve"> Comenta </w:t>
      </w:r>
      <w:r w:rsidR="000B23A9">
        <w:rPr>
          <w:rFonts w:asciiTheme="minorHAnsi" w:hAnsiTheme="minorHAnsi" w:cstheme="minorHAnsi"/>
          <w:szCs w:val="24"/>
        </w:rPr>
        <w:t xml:space="preserve">teniendo en cuenta los conceptos de justicia estudiados </w:t>
      </w:r>
      <w:r w:rsidR="00EE2712">
        <w:rPr>
          <w:rFonts w:asciiTheme="minorHAnsi" w:hAnsiTheme="minorHAnsi" w:cstheme="minorHAnsi"/>
          <w:szCs w:val="24"/>
        </w:rPr>
        <w:t>la siguiente frase</w:t>
      </w:r>
      <w:r w:rsidR="00EE2712" w:rsidRPr="00EE2712">
        <w:rPr>
          <w:rFonts w:ascii="Calibri" w:hAnsi="Calibri" w:cs="Calibri"/>
          <w:i/>
          <w:iCs/>
          <w:szCs w:val="24"/>
        </w:rPr>
        <w:t xml:space="preserve">: </w:t>
      </w:r>
      <w:r w:rsidR="00EE2712" w:rsidRPr="00EE2712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“Es una situación de injusticia social y económica, todo esto es una cadena. Si no se cuida a los prestadores y terapeutas, tampoco se cuida a los derechos de las personas con discapacidad</w:t>
      </w:r>
      <w:r w:rsidR="00EE2712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”</w:t>
      </w:r>
    </w:p>
    <w:p w14:paraId="1620D583" w14:textId="3A4FAA67" w:rsidR="00EE2712" w:rsidRPr="00362C28" w:rsidRDefault="00D760C0" w:rsidP="00EE2712">
      <w:pPr>
        <w:pStyle w:val="Prrafodelista"/>
        <w:ind w:left="284"/>
        <w:jc w:val="both"/>
      </w:pPr>
      <w:hyperlink r:id="rId5" w:history="1">
        <w:r w:rsidR="00EE2712" w:rsidRPr="00383637">
          <w:rPr>
            <w:rStyle w:val="Hipervnculo"/>
          </w:rPr>
          <w:t>https://www.infobae.com/coronavirus/2020/04/10/coronavirus-en-argentina-en-medio-de-la-crisis-redujeron-las-prestaciones-y-el-apoyo-escolar-a-personas-con-discapacidad/</w:t>
        </w:r>
      </w:hyperlink>
    </w:p>
    <w:p w14:paraId="7D64AE57" w14:textId="7EFE3B8F" w:rsidR="00362C28" w:rsidRPr="00114935" w:rsidRDefault="00362C28" w:rsidP="00362C28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En nuestras sociedades el cuidado se asocia a las mujeres y se considera motivado por el afecto. Explica esta afirmación </w:t>
      </w:r>
      <w:r w:rsidR="000B23A9">
        <w:rPr>
          <w:rFonts w:asciiTheme="minorHAnsi" w:hAnsiTheme="minorHAnsi" w:cstheme="minorHAnsi"/>
          <w:szCs w:val="24"/>
        </w:rPr>
        <w:t>a partir de</w:t>
      </w:r>
      <w:r>
        <w:rPr>
          <w:rFonts w:asciiTheme="minorHAnsi" w:hAnsiTheme="minorHAnsi" w:cstheme="minorHAnsi"/>
          <w:szCs w:val="24"/>
        </w:rPr>
        <w:t xml:space="preserve">l concepto de orden moral </w:t>
      </w:r>
      <w:r w:rsidRPr="00114935">
        <w:rPr>
          <w:rFonts w:asciiTheme="minorHAnsi" w:hAnsiTheme="minorHAnsi" w:cstheme="minorHAnsi"/>
          <w:szCs w:val="24"/>
        </w:rPr>
        <w:t>policial. ¿En qué medida, en función de sus características el enfoque de la ética del cuidado puede generar una actitud ético política?</w:t>
      </w:r>
    </w:p>
    <w:p w14:paraId="53261D1B" w14:textId="779C85BF" w:rsidR="00362C28" w:rsidRDefault="00362C28" w:rsidP="00362C28">
      <w:pPr>
        <w:pStyle w:val="Prrafodelista"/>
        <w:numPr>
          <w:ilvl w:val="0"/>
          <w:numId w:val="1"/>
        </w:numPr>
        <w:ind w:left="284" w:hanging="284"/>
        <w:jc w:val="both"/>
      </w:pPr>
      <w:r w:rsidRPr="00114935">
        <w:rPr>
          <w:rFonts w:asciiTheme="minorHAnsi" w:hAnsiTheme="minorHAnsi" w:cstheme="minorHAnsi"/>
        </w:rPr>
        <w:t>Dado el siguiente caso analiza las alternativas planteadas desde los distintos enfoques éticos</w:t>
      </w:r>
      <w:r>
        <w:t>:</w:t>
      </w:r>
      <w:r w:rsidR="00AA4904">
        <w:t xml:space="preserve"> deontológico, utilitarista, de las virtudes y del cuidado</w:t>
      </w:r>
      <w:r>
        <w:t xml:space="preserve"> </w:t>
      </w:r>
    </w:p>
    <w:p w14:paraId="331A95B4" w14:textId="2B876808" w:rsidR="00EE2712" w:rsidRPr="00AA5CC5" w:rsidRDefault="00AA4904" w:rsidP="00EE2712">
      <w:pPr>
        <w:pStyle w:val="Prrafodelista"/>
        <w:ind w:left="284"/>
        <w:jc w:val="both"/>
        <w:rPr>
          <w:i/>
          <w:iCs/>
        </w:rPr>
      </w:pPr>
      <w:r w:rsidRPr="00AA5CC5">
        <w:rPr>
          <w:i/>
          <w:iCs/>
        </w:rPr>
        <w:t xml:space="preserve">Sabrina tiene 19 años tiene síndrome Down y asiste al instituto regularmente desde niña. En la actualidad está con el grupo de adultos en el Taller de repostería, además de asistir a distintas terapias. Hace dos meses que falleció su mamá, está viviendo con su padre y una hermana mayor. La hermana trabaja en un centro comercial de 10 a 22hs. Es el mayor ingreso de la familia, aunque cuentan con la jubilación del padre y la pensión de la joven. Desde hace una semana que no asiste a clases. Cuando Martina la docente del taller se comunicó con ella, Sabrina, le dijo que no puede asistir porque su padre necesita de ella. Le aseguró que no </w:t>
      </w:r>
      <w:r w:rsidRPr="00AA5CC5">
        <w:rPr>
          <w:i/>
          <w:iCs/>
        </w:rPr>
        <w:lastRenderedPageBreak/>
        <w:t xml:space="preserve">volverá al instituto, que es un problema para su familia que ella no esté en casa. Hace falta que cuide a su padre, se encarga de la comida, las compras, la limpieza, </w:t>
      </w:r>
      <w:r w:rsidR="000B23A9">
        <w:rPr>
          <w:i/>
          <w:iCs/>
        </w:rPr>
        <w:t xml:space="preserve">lo lleva a caminar a su papá todos los días, </w:t>
      </w:r>
      <w:r w:rsidRPr="00AA5CC5">
        <w:rPr>
          <w:i/>
          <w:iCs/>
        </w:rPr>
        <w:t>no tiene tiempo para ir al instituto, afirmó con contundencia.</w:t>
      </w:r>
    </w:p>
    <w:p w14:paraId="3DA5A84B" w14:textId="0163A97C" w:rsidR="00AA4904" w:rsidRPr="00AA5CC5" w:rsidRDefault="00AA4904" w:rsidP="00EE2712">
      <w:pPr>
        <w:pStyle w:val="Prrafodelista"/>
        <w:ind w:left="284"/>
        <w:jc w:val="both"/>
        <w:rPr>
          <w:i/>
          <w:iCs/>
        </w:rPr>
      </w:pPr>
      <w:r w:rsidRPr="00AA5CC5">
        <w:rPr>
          <w:i/>
          <w:iCs/>
        </w:rPr>
        <w:t>Martina está preocupada porque Sabrina necesita de las terapias y el taller la ayuda a socializar. Teme que dejar de asistir pierda los vínculos con sus compañeros.</w:t>
      </w:r>
      <w:r w:rsidR="00AA5CC5">
        <w:rPr>
          <w:i/>
          <w:iCs/>
        </w:rPr>
        <w:t xml:space="preserve"> ¿Qué puede hacer Martina?</w:t>
      </w:r>
    </w:p>
    <w:p w14:paraId="58274D3B" w14:textId="1A102445" w:rsidR="00AA4904" w:rsidRDefault="00AA4904" w:rsidP="00EE2712">
      <w:pPr>
        <w:pStyle w:val="Prrafodelista"/>
        <w:ind w:left="284"/>
        <w:jc w:val="both"/>
        <w:rPr>
          <w:i/>
          <w:iCs/>
        </w:rPr>
      </w:pPr>
    </w:p>
    <w:sectPr w:rsidR="00AA49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14D6E"/>
    <w:multiLevelType w:val="hybridMultilevel"/>
    <w:tmpl w:val="DA46386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28"/>
    <w:rsid w:val="000B23A9"/>
    <w:rsid w:val="00114935"/>
    <w:rsid w:val="001E4AA0"/>
    <w:rsid w:val="002C6A0A"/>
    <w:rsid w:val="00362C28"/>
    <w:rsid w:val="00430357"/>
    <w:rsid w:val="006127A7"/>
    <w:rsid w:val="00AA4904"/>
    <w:rsid w:val="00AA5CC5"/>
    <w:rsid w:val="00D760C0"/>
    <w:rsid w:val="00E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C3F1"/>
  <w15:chartTrackingRefBased/>
  <w15:docId w15:val="{C9C220B5-5CD7-43AD-B46C-DD4658A3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2C28"/>
    <w:pPr>
      <w:spacing w:after="0" w:line="240" w:lineRule="auto"/>
      <w:ind w:left="720"/>
      <w:contextualSpacing/>
    </w:pPr>
    <w:rPr>
      <w:rFonts w:ascii="Century" w:eastAsia="Times New Roman" w:hAnsi="Century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E27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2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fobae.com/coronavirus/2020/04/10/coronavirus-en-argentina-en-medio-de-la-crisis-redujeron-las-prestaciones-y-el-apoyo-escolar-a-personas-con-discap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Tosoni</dc:creator>
  <cp:keywords/>
  <dc:description/>
  <cp:lastModifiedBy>Cecilia Tosoni</cp:lastModifiedBy>
  <cp:revision>8</cp:revision>
  <dcterms:created xsi:type="dcterms:W3CDTF">2020-05-18T21:25:00Z</dcterms:created>
  <dcterms:modified xsi:type="dcterms:W3CDTF">2020-05-19T10:48:00Z</dcterms:modified>
</cp:coreProperties>
</file>