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29" w:rsidRPr="0013292B" w:rsidRDefault="00742529" w:rsidP="00742529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ANEXO I</w:t>
      </w:r>
    </w:p>
    <w:p w:rsidR="00742529" w:rsidRPr="0013292B" w:rsidRDefault="00742529" w:rsidP="00742529">
      <w:pPr>
        <w:spacing w:after="0"/>
        <w:ind w:hanging="360"/>
        <w:jc w:val="center"/>
        <w:rPr>
          <w:rFonts w:ascii="Times New Roman" w:eastAsia="Times New Roman" w:hAnsi="Times New Roman" w:cs="Times New Roman"/>
          <w:u w:val="single"/>
          <w:lang w:val="es-ES_tradnl" w:eastAsia="es-ES"/>
        </w:rPr>
      </w:pPr>
      <w:proofErr w:type="spellStart"/>
      <w:r w:rsidRPr="0013292B">
        <w:rPr>
          <w:rFonts w:ascii="Times New Roman" w:eastAsia="Times New Roman" w:hAnsi="Times New Roman" w:cs="Times New Roman"/>
          <w:u w:val="single"/>
          <w:lang w:val="es-ES_tradnl" w:eastAsia="es-ES"/>
        </w:rPr>
        <w:t>RESPONSABILIDES</w:t>
      </w:r>
      <w:proofErr w:type="spellEnd"/>
      <w:r w:rsidRPr="0013292B">
        <w:rPr>
          <w:rFonts w:ascii="Times New Roman" w:eastAsia="Times New Roman" w:hAnsi="Times New Roman" w:cs="Times New Roman"/>
          <w:u w:val="single"/>
          <w:lang w:val="es-ES_tradnl" w:eastAsia="es-ES"/>
        </w:rPr>
        <w:t xml:space="preserve"> DE LAS PARTES</w:t>
      </w:r>
    </w:p>
    <w:p w:rsidR="00742529" w:rsidRPr="0013292B" w:rsidRDefault="00742529" w:rsidP="00742529">
      <w:pPr>
        <w:spacing w:after="0"/>
        <w:ind w:hanging="360"/>
        <w:jc w:val="center"/>
        <w:rPr>
          <w:rFonts w:ascii="Times New Roman" w:eastAsia="Times New Roman" w:hAnsi="Times New Roman" w:cs="Times New Roman"/>
          <w:lang w:val="es-ES_tradnl" w:eastAsia="es-ES"/>
        </w:rPr>
      </w:pPr>
    </w:p>
    <w:p w:rsidR="00742529" w:rsidRPr="0013292B" w:rsidRDefault="00742529" w:rsidP="00742529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Responsabilidades de la Secretaría de Investigación y Posgrado</w:t>
      </w:r>
    </w:p>
    <w:p w:rsidR="00742529" w:rsidRPr="0013292B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Presentar nota de adjudicación de los fondos a la Cooperadora.</w:t>
      </w:r>
    </w:p>
    <w:p w:rsidR="00742529" w:rsidRPr="0013292B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Solicitar aulas.</w:t>
      </w:r>
    </w:p>
    <w:p w:rsidR="00742529" w:rsidRPr="0013292B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Colaborar con la difusión del evento.</w:t>
      </w:r>
    </w:p>
    <w:p w:rsidR="00742529" w:rsidRPr="0013292B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Realizar las inscripciones.</w:t>
      </w:r>
    </w:p>
    <w:p w:rsidR="00742529" w:rsidRPr="0013292B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Confeccionar los certificados de acuerdo a las listas que aportan los organizadores.</w:t>
      </w:r>
    </w:p>
    <w:p w:rsidR="00742529" w:rsidRPr="0013292B" w:rsidRDefault="00742529" w:rsidP="00742529">
      <w:pPr>
        <w:spacing w:after="0"/>
        <w:ind w:hanging="360"/>
        <w:rPr>
          <w:rFonts w:ascii="Times New Roman" w:eastAsia="Times New Roman" w:hAnsi="Times New Roman" w:cs="Times New Roman"/>
          <w:lang w:val="es-ES_tradnl" w:eastAsia="es-ES"/>
        </w:rPr>
      </w:pPr>
    </w:p>
    <w:p w:rsidR="00742529" w:rsidRPr="0013292B" w:rsidRDefault="00742529" w:rsidP="00742529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Responsabilidades de los organizadores: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Realizar las invitaciones a los disertantes.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Realizar las invitaciones a las autoridades si fuera pertinente.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Conformar la mesa Académica si fuera pertinente e informar a la Secretaría de Investigación y Posgrado.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Efectuar las reservas de pasajes y alojamiento.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Confeccionar listas de asistentes clasificados por categoría que incluya Apellido y nombres, DNI, categoría (docente, estudiante, graduado) y correo electrónico.</w:t>
      </w:r>
    </w:p>
    <w:p w:rsidR="00742529" w:rsidRPr="0013292B" w:rsidRDefault="00742529" w:rsidP="0074252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Realizar la rendición de cuentas según normativa vigente dentro de los diez días de finalizado el evento.</w:t>
      </w:r>
    </w:p>
    <w:p w:rsidR="00742529" w:rsidRDefault="00742529" w:rsidP="00742529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Presentar completo el siguiente esquema:</w:t>
      </w:r>
    </w:p>
    <w:p w:rsidR="00742529" w:rsidRPr="0013292B" w:rsidRDefault="00742529" w:rsidP="00742529">
      <w:pPr>
        <w:pStyle w:val="Prrafodelista"/>
        <w:spacing w:after="0"/>
        <w:ind w:left="0"/>
        <w:rPr>
          <w:rFonts w:ascii="Times New Roman" w:eastAsia="Times New Roman" w:hAnsi="Times New Roman" w:cs="Times New Roman"/>
          <w:lang w:val="es-ES_tradnl" w:eastAsia="es-ES"/>
        </w:rPr>
      </w:pPr>
    </w:p>
    <w:p w:rsidR="00742529" w:rsidRPr="0013292B" w:rsidRDefault="00742529" w:rsidP="00742529">
      <w:pPr>
        <w:pStyle w:val="Prrafodelista"/>
        <w:spacing w:after="0"/>
        <w:ind w:left="0"/>
        <w:rPr>
          <w:rFonts w:ascii="Times New Roman" w:eastAsia="Times New Roman" w:hAnsi="Times New Roman" w:cs="Times New Roman"/>
          <w:lang w:val="es-ES_tradnl" w:eastAsia="es-ES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u w:val="single"/>
        </w:rPr>
      </w:pPr>
      <w:r w:rsidRPr="0013292B">
        <w:rPr>
          <w:rFonts w:ascii="Times New Roman" w:hAnsi="Times New Roman" w:cs="Times New Roman"/>
          <w:u w:val="single"/>
        </w:rPr>
        <w:t>ESQUEMA BÁSICO PARA EVENTOS CIENTÍFICO/ACADÉMICOS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u w:val="single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 xml:space="preserve">INSCRIPCIONES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Indicar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Nombre del responsable: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Indicar con una cruz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</w:tblGrid>
      <w:tr w:rsidR="00742529" w:rsidRPr="0013292B" w:rsidTr="009148ED"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Ficha por  correo</w:t>
            </w:r>
          </w:p>
        </w:tc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292B">
              <w:rPr>
                <w:rFonts w:ascii="Times New Roman" w:hAnsi="Times New Roman" w:cs="Times New Roman"/>
              </w:rPr>
              <w:t>On</w:t>
            </w:r>
            <w:proofErr w:type="spellEnd"/>
            <w:r w:rsidRPr="0013292B"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Otros medios</w:t>
            </w:r>
          </w:p>
        </w:tc>
        <w:tc>
          <w:tcPr>
            <w:tcW w:w="179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>ARANCELES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 xml:space="preserve">Indicar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3108"/>
        <w:gridCol w:w="3011"/>
      </w:tblGrid>
      <w:tr w:rsidR="00742529" w:rsidRPr="0013292B" w:rsidTr="009148ED">
        <w:tc>
          <w:tcPr>
            <w:tcW w:w="237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Pago por transferencia</w:t>
            </w:r>
          </w:p>
        </w:tc>
        <w:tc>
          <w:tcPr>
            <w:tcW w:w="3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(indicar N° de cuenta y datos)</w:t>
            </w:r>
          </w:p>
        </w:tc>
        <w:tc>
          <w:tcPr>
            <w:tcW w:w="301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37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Pago en efectivo</w:t>
            </w:r>
          </w:p>
        </w:tc>
        <w:tc>
          <w:tcPr>
            <w:tcW w:w="3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(indicar lugar y horarios)</w:t>
            </w:r>
          </w:p>
        </w:tc>
        <w:tc>
          <w:tcPr>
            <w:tcW w:w="301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37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Fecha  y horarios de pago*</w:t>
            </w:r>
          </w:p>
        </w:tc>
        <w:tc>
          <w:tcPr>
            <w:tcW w:w="3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*Verificar días y horarios en los que funciona Cooperadora.</w:t>
      </w: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  <w:u w:val="single"/>
        </w:rPr>
        <w:t>DIFUSIÓN</w:t>
      </w:r>
      <w:r w:rsidRPr="0013292B">
        <w:rPr>
          <w:rFonts w:ascii="Times New Roman" w:hAnsi="Times New Roman" w:cs="Times New Roman"/>
          <w:b/>
        </w:rPr>
        <w:t xml:space="preserve"> (presentar una nota al Área de Comunicación solicitando la difusión del evento)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1315"/>
        <w:gridCol w:w="1684"/>
        <w:gridCol w:w="1716"/>
        <w:gridCol w:w="1671"/>
      </w:tblGrid>
      <w:tr w:rsidR="00742529" w:rsidRPr="0013292B" w:rsidTr="009148ED">
        <w:tc>
          <w:tcPr>
            <w:tcW w:w="2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Cantidad </w:t>
            </w:r>
          </w:p>
        </w:tc>
        <w:tc>
          <w:tcPr>
            <w:tcW w:w="16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color o blanco y negro</w:t>
            </w:r>
          </w:p>
        </w:tc>
        <w:tc>
          <w:tcPr>
            <w:tcW w:w="171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Lugar de Impresión</w:t>
            </w:r>
          </w:p>
        </w:tc>
        <w:tc>
          <w:tcPr>
            <w:tcW w:w="167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Costo</w:t>
            </w:r>
          </w:p>
        </w:tc>
      </w:tr>
      <w:tr w:rsidR="00742529" w:rsidRPr="0013292B" w:rsidTr="009148ED">
        <w:tc>
          <w:tcPr>
            <w:tcW w:w="2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Afiches</w:t>
            </w:r>
          </w:p>
        </w:tc>
        <w:tc>
          <w:tcPr>
            <w:tcW w:w="131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292B">
              <w:rPr>
                <w:rFonts w:ascii="Times New Roman" w:hAnsi="Times New Roman" w:cs="Times New Roman"/>
              </w:rPr>
              <w:t>Flayers</w:t>
            </w:r>
            <w:proofErr w:type="spellEnd"/>
          </w:p>
        </w:tc>
        <w:tc>
          <w:tcPr>
            <w:tcW w:w="131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Sitios oficiales de la FED</w:t>
            </w:r>
          </w:p>
        </w:tc>
        <w:tc>
          <w:tcPr>
            <w:tcW w:w="131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10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Sitios oficiales de la UNCUYO</w:t>
            </w:r>
          </w:p>
        </w:tc>
        <w:tc>
          <w:tcPr>
            <w:tcW w:w="131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  <w:u w:val="single"/>
        </w:rPr>
        <w:t>ESPACIO FÍSICO</w:t>
      </w:r>
      <w:r w:rsidRPr="0013292B">
        <w:rPr>
          <w:rFonts w:ascii="Times New Roman" w:hAnsi="Times New Roman" w:cs="Times New Roman"/>
          <w:b/>
        </w:rPr>
        <w:t xml:space="preserve">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(Presentar nota para verificar la disponibilidad de espacios físicos – SECRETARÍA ACADÉMICA – SECRETARÍA DE APOYO ACADÉMICO)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(Indicar N° de aulas, si es en el edificio de la Facultad Sede Campus o Sede Centro o el lugar de realización*)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Indicar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693"/>
      </w:tblGrid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Espacios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Acto de apertura y cierre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espacio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Conferencias central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espacio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Talleres o cursos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cantidad de aulas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Exposiciones orales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cantidad de aulas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Talleres o cursos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cantidad de aulas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Presentación de pósteres 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espacio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Exposición y venta de materiales didácticos o libros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espacio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Otros (Presentación artística, break, etc.)</w:t>
            </w:r>
          </w:p>
        </w:tc>
        <w:tc>
          <w:tcPr>
            <w:tcW w:w="46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espacio</w:t>
            </w: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*Considerar si es un gasto en el presupuesto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  <w:u w:val="single"/>
        </w:rPr>
        <w:t>RECURSOS TECNOLÓGICOS</w:t>
      </w:r>
      <w:r w:rsidRPr="0013292B">
        <w:rPr>
          <w:rFonts w:ascii="Times New Roman" w:hAnsi="Times New Roman" w:cs="Times New Roman"/>
          <w:b/>
        </w:rPr>
        <w:t xml:space="preserve"> </w:t>
      </w:r>
    </w:p>
    <w:p w:rsidR="00742529" w:rsidRPr="0013292B" w:rsidRDefault="00742529" w:rsidP="00742529">
      <w:pPr>
        <w:pStyle w:val="Prrafodelista"/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2694"/>
      </w:tblGrid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Recursos requeridos</w:t>
            </w: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Acto de apertura y cierre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horario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Conferencias central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el horario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Talleres o cursos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los horarios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Exposiciones orales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los horarios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Presentación de pósteres 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los horarios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Exposición y venta de materiales didácticos o </w:t>
            </w:r>
            <w:r w:rsidRPr="0013292B">
              <w:rPr>
                <w:rFonts w:ascii="Times New Roman" w:hAnsi="Times New Roman" w:cs="Times New Roman"/>
              </w:rPr>
              <w:lastRenderedPageBreak/>
              <w:t>libros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lastRenderedPageBreak/>
              <w:t>Indicar los horarios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4361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lastRenderedPageBreak/>
              <w:t>Otros (Presentación artística, break, entre otros)</w:t>
            </w:r>
          </w:p>
        </w:tc>
        <w:tc>
          <w:tcPr>
            <w:tcW w:w="198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Indicar los horarios</w:t>
            </w:r>
          </w:p>
        </w:tc>
        <w:tc>
          <w:tcPr>
            <w:tcW w:w="2694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 en caso de requerir recursos de los que no dispone la facultad.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13292B">
        <w:rPr>
          <w:rFonts w:ascii="Times New Roman" w:hAnsi="Times New Roman" w:cs="Times New Roman"/>
          <w:b/>
          <w:u w:val="single"/>
        </w:rPr>
        <w:t>CARTELERÍA</w:t>
      </w:r>
      <w:proofErr w:type="spellEnd"/>
      <w:r w:rsidRPr="0013292B">
        <w:rPr>
          <w:rFonts w:ascii="Times New Roman" w:hAnsi="Times New Roman" w:cs="Times New Roman"/>
          <w:b/>
          <w:u w:val="single"/>
        </w:rPr>
        <w:t xml:space="preserve"> DE SEÑALIZACIÓN DE ESPACIOS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highlight w:val="yellow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Nombre del responsable de realizar la </w:t>
      </w:r>
      <w:proofErr w:type="spellStart"/>
      <w:r w:rsidRPr="0013292B">
        <w:rPr>
          <w:rFonts w:ascii="Times New Roman" w:hAnsi="Times New Roman" w:cs="Times New Roman"/>
        </w:rPr>
        <w:t>cartelería</w:t>
      </w:r>
      <w:proofErr w:type="spellEnd"/>
      <w:r w:rsidRPr="0013292B">
        <w:rPr>
          <w:rFonts w:ascii="Times New Roman" w:hAnsi="Times New Roman" w:cs="Times New Roman"/>
        </w:rPr>
        <w:t xml:space="preserve"> necesaria para el evento, a modo de ejemplo: números para las aulas, indicaciones de las actividades, planos del edificio, etc.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 (papel e impresiones)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>MATERIALES PARA ENTREGAR</w:t>
      </w:r>
    </w:p>
    <w:p w:rsidR="00742529" w:rsidRPr="0013292B" w:rsidRDefault="00742529" w:rsidP="00742529">
      <w:pPr>
        <w:pStyle w:val="Prrafodelista"/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6"/>
        <w:gridCol w:w="2835"/>
        <w:gridCol w:w="2813"/>
      </w:tblGrid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Cantidad</w:t>
            </w: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Costo</w:t>
            </w: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Programas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Bolsas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Carpetas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Papeles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Lapiceras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846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835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 xml:space="preserve">SERVICIOS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(Presentar nota solicitando la aprobación del gasto e indicando los recursos económicos para ejecutarlo)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Costo</w:t>
            </w: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Agua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Café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 xml:space="preserve">Tablones 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Mantelería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Ágape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Presentación artística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</w:t>
      </w:r>
    </w:p>
    <w:p w:rsidR="00742529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>ORNAMENTACIÓN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(Presentar nota solicitando la aprobación del gasto e indicando los recursos económicos para ejecutarlo)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Costo</w:t>
            </w: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</w:rPr>
              <w:t>Mantel mesa académica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</w:rPr>
              <w:t>Arreglo floral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</w:rPr>
              <w:t>Banderas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Botellas de Agua y/o jarras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Copas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Soporte para pósteres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Tablones para exposiciones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529" w:rsidRPr="0013292B" w:rsidTr="009148ED">
        <w:tc>
          <w:tcPr>
            <w:tcW w:w="299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ab/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13292B">
        <w:rPr>
          <w:rFonts w:ascii="Times New Roman" w:hAnsi="Times New Roman" w:cs="Times New Roman"/>
          <w:b/>
          <w:u w:val="single"/>
        </w:rPr>
        <w:t>CERTIFICACIÓN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(Presentar nota solicitando la aprobación del gasto e indicando los recursos económicos para ejecutarlo)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1568"/>
        <w:gridCol w:w="1568"/>
        <w:gridCol w:w="1568"/>
        <w:gridCol w:w="1568"/>
      </w:tblGrid>
      <w:tr w:rsidR="00742529" w:rsidRPr="0013292B" w:rsidTr="009148ED">
        <w:tc>
          <w:tcPr>
            <w:tcW w:w="278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Color/Blanco y negro</w:t>
            </w: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Lugar de impresión</w:t>
            </w: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292B">
              <w:rPr>
                <w:rFonts w:ascii="Times New Roman" w:hAnsi="Times New Roman" w:cs="Times New Roman"/>
                <w:b/>
              </w:rPr>
              <w:t>Costo</w:t>
            </w:r>
          </w:p>
        </w:tc>
      </w:tr>
      <w:tr w:rsidR="00742529" w:rsidRPr="0013292B" w:rsidTr="009148ED">
        <w:tc>
          <w:tcPr>
            <w:tcW w:w="278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Certificados asistentes</w:t>
            </w: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29" w:rsidRPr="0013292B" w:rsidTr="009148ED">
        <w:tc>
          <w:tcPr>
            <w:tcW w:w="2782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2B">
              <w:rPr>
                <w:rFonts w:ascii="Times New Roman" w:hAnsi="Times New Roman" w:cs="Times New Roman"/>
              </w:rPr>
              <w:t>Certificados expositores</w:t>
            </w: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742529" w:rsidRPr="0013292B" w:rsidRDefault="00742529" w:rsidP="009148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Contemplar estos gastos en el presupuesto (papel e impresiones)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  <w:b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     LA CLARIDAD EN LA PRESENTACIÓN DEL EVENTO FACILITA LA EJECUCIÓN DEL MISMO. SE SOLICITA LEERLO ATENTAMENTE PARA UNIFICAR LOS CRITERIOS EN LA PRESENTACIÓN DE NOTAS Y LAS SECRETARÍAS CORRESPONDIENTES.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    </w:t>
      </w: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</w:p>
    <w:p w:rsidR="00742529" w:rsidRPr="0013292B" w:rsidRDefault="00742529" w:rsidP="00742529">
      <w:pPr>
        <w:spacing w:after="0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        </w:t>
      </w:r>
    </w:p>
    <w:p w:rsidR="00742529" w:rsidRPr="0013292B" w:rsidRDefault="00742529" w:rsidP="00742529">
      <w:pPr>
        <w:spacing w:after="0"/>
        <w:rPr>
          <w:rFonts w:ascii="Times New Roman" w:eastAsia="Times New Roman" w:hAnsi="Times New Roman" w:cs="Times New Roman"/>
          <w:lang w:eastAsia="es-ES"/>
        </w:rPr>
      </w:pPr>
    </w:p>
    <w:p w:rsidR="00742529" w:rsidRPr="0013292B" w:rsidRDefault="00742529" w:rsidP="00742529">
      <w:pPr>
        <w:spacing w:after="0"/>
        <w:rPr>
          <w:rFonts w:ascii="Times New Roman" w:eastAsia="Times New Roman" w:hAnsi="Times New Roman" w:cs="Times New Roman"/>
          <w:lang w:val="es-ES_tradnl" w:eastAsia="es-ES"/>
        </w:rPr>
      </w:pPr>
    </w:p>
    <w:p w:rsidR="00742529" w:rsidRPr="0013292B" w:rsidRDefault="00742529" w:rsidP="00742529">
      <w:pPr>
        <w:spacing w:after="0"/>
        <w:rPr>
          <w:rFonts w:ascii="Times New Roman" w:eastAsia="Times New Roman" w:hAnsi="Times New Roman" w:cs="Times New Roman"/>
          <w:lang w:val="es-ES_tradnl" w:eastAsia="es-ES"/>
        </w:rPr>
      </w:pPr>
    </w:p>
    <w:p w:rsidR="00B07F62" w:rsidRPr="00742529" w:rsidRDefault="00B07F62">
      <w:pPr>
        <w:rPr>
          <w:lang w:val="es-ES_tradnl"/>
        </w:rPr>
      </w:pPr>
      <w:bookmarkStart w:id="0" w:name="_GoBack"/>
      <w:bookmarkEnd w:id="0"/>
    </w:p>
    <w:sectPr w:rsidR="00B07F62" w:rsidRPr="00742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25A"/>
    <w:multiLevelType w:val="hybridMultilevel"/>
    <w:tmpl w:val="560C6730"/>
    <w:lvl w:ilvl="0" w:tplc="64488AD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A23130D"/>
    <w:multiLevelType w:val="hybridMultilevel"/>
    <w:tmpl w:val="78421E40"/>
    <w:lvl w:ilvl="0" w:tplc="8578BC5A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91C52C8"/>
    <w:multiLevelType w:val="hybridMultilevel"/>
    <w:tmpl w:val="227E8668"/>
    <w:lvl w:ilvl="0" w:tplc="A754B4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544B"/>
    <w:multiLevelType w:val="hybridMultilevel"/>
    <w:tmpl w:val="C3AE9792"/>
    <w:lvl w:ilvl="0" w:tplc="EC90D4AE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9"/>
    <w:rsid w:val="00742529"/>
    <w:rsid w:val="00B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5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252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5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252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 comunicacion</dc:creator>
  <cp:lastModifiedBy>comu comunicacion</cp:lastModifiedBy>
  <cp:revision>1</cp:revision>
  <dcterms:created xsi:type="dcterms:W3CDTF">2017-08-11T23:26:00Z</dcterms:created>
  <dcterms:modified xsi:type="dcterms:W3CDTF">2017-08-11T23:27:00Z</dcterms:modified>
</cp:coreProperties>
</file>