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10" w:rsidRDefault="005F1780" w:rsidP="00886A4E">
      <w:pPr>
        <w:jc w:val="center"/>
        <w:rPr>
          <w:b/>
          <w:sz w:val="24"/>
          <w:lang w:val="es-AR"/>
        </w:rPr>
      </w:pPr>
      <w:bookmarkStart w:id="0" w:name="_GoBack"/>
      <w:bookmarkEnd w:id="0"/>
      <w:r w:rsidRPr="005F1780">
        <w:rPr>
          <w:b/>
          <w:sz w:val="24"/>
          <w:lang w:val="es-AR"/>
        </w:rPr>
        <w:t>PROYECTOS 2016 – 2018 F</w:t>
      </w:r>
      <w:r w:rsidR="00886A4E">
        <w:rPr>
          <w:b/>
          <w:sz w:val="24"/>
          <w:lang w:val="es-AR"/>
        </w:rPr>
        <w:t>E</w:t>
      </w:r>
      <w:r w:rsidRPr="005F1780">
        <w:rPr>
          <w:b/>
          <w:sz w:val="24"/>
          <w:lang w:val="es-AR"/>
        </w:rPr>
        <w:t>CHAS Y HORARIOS DEL PRIMER ENCUENTRO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5345"/>
        <w:gridCol w:w="1604"/>
      </w:tblGrid>
      <w:tr w:rsidR="005F1780" w:rsidRPr="009302ED" w:rsidTr="005F1780">
        <w:trPr>
          <w:trHeight w:val="6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1780" w:rsidRPr="009302ED" w:rsidRDefault="005F1780" w:rsidP="00B01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0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Director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1780" w:rsidRPr="009302ED" w:rsidRDefault="005F1780" w:rsidP="00B01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0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1780" w:rsidRPr="009302ED" w:rsidRDefault="005F1780" w:rsidP="00B01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17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ES"/>
              </w:rPr>
              <w:t>FECHA – HORA - LUGAR</w:t>
            </w:r>
          </w:p>
        </w:tc>
      </w:tr>
      <w:tr w:rsidR="008646A6" w:rsidRPr="009302ED" w:rsidTr="00C60E6F">
        <w:trPr>
          <w:trHeight w:val="68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A6" w:rsidRPr="009302ED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Abate Daga, Marta M.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A6" w:rsidRPr="008646A6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Educación Sexual Integral: la formación docente para la educación común y especial a 10 años de la sanción de la Ley 26150.</w:t>
            </w:r>
          </w:p>
        </w:tc>
        <w:tc>
          <w:tcPr>
            <w:tcW w:w="1604" w:type="dxa"/>
            <w:tcBorders>
              <w:top w:val="nil"/>
              <w:left w:val="nil"/>
              <w:right w:val="single" w:sz="4" w:space="0" w:color="auto"/>
            </w:tcBorders>
          </w:tcPr>
          <w:p w:rsidR="008646A6" w:rsidRPr="009302ED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8646A6" w:rsidRPr="009302ED" w:rsidTr="00C60E6F">
        <w:trPr>
          <w:trHeight w:val="9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A6" w:rsidRPr="009302ED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Albarracín, Delia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A6" w:rsidRPr="008646A6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Entramados ético-políticos en educción. Un análisis de discursos y prácticas educativas en el escenario neoliberal actual desde categorías filosóficas.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8646A6" w:rsidRPr="009302ED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8646A6" w:rsidRPr="009302ED" w:rsidTr="009B6118">
        <w:trPr>
          <w:trHeight w:val="97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A6" w:rsidRPr="009302ED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Diaz</w:t>
            </w:r>
            <w:proofErr w:type="spellEnd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Puppato</w:t>
            </w:r>
            <w:proofErr w:type="spellEnd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Diego A.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A6" w:rsidRPr="008646A6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Trayectorias educativas y formación docente inicial: encuentros y tensiones. Un análisis desde las representaciones de estudiantes universitarios.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8646A6" w:rsidRPr="008646A6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LUNES 9 /09</w:t>
            </w:r>
          </w:p>
          <w:p w:rsidR="008646A6" w:rsidRPr="008646A6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  <w:p w:rsidR="008646A6" w:rsidRPr="008646A6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11 A 12:30 HS</w:t>
            </w:r>
          </w:p>
        </w:tc>
      </w:tr>
      <w:tr w:rsidR="008646A6" w:rsidRPr="009302ED" w:rsidTr="009B6118">
        <w:trPr>
          <w:trHeight w:val="9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A6" w:rsidRPr="009302ED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Erice, M. Ximena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A6" w:rsidRPr="008646A6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 formación docente y los Tics en la enseñanza de las Ciencias Experienciales y Ambientales. Análisis e impacto en distintos niveles del sistema.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8646A6" w:rsidRPr="00C22449" w:rsidRDefault="008646A6" w:rsidP="00C2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</w:pPr>
          </w:p>
          <w:p w:rsidR="008646A6" w:rsidRPr="00C22449" w:rsidRDefault="008646A6" w:rsidP="00C2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</w:pPr>
            <w:r w:rsidRPr="00C22449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  <w:t>SEDE CENTRO</w:t>
            </w:r>
          </w:p>
        </w:tc>
      </w:tr>
      <w:tr w:rsidR="008646A6" w:rsidRPr="009302ED" w:rsidTr="009B6118">
        <w:trPr>
          <w:trHeight w:val="70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A6" w:rsidRPr="009302ED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Grzona</w:t>
            </w:r>
            <w:proofErr w:type="spellEnd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M. Alejandra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A6" w:rsidRPr="008646A6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Estrategias de accesibilidad para la inclusión de los estudiantes con discapacidad en la </w:t>
            </w:r>
            <w:proofErr w:type="spellStart"/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UNCUyo</w:t>
            </w:r>
            <w:proofErr w:type="spellEnd"/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(II parte).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8646A6" w:rsidRPr="00C22449" w:rsidRDefault="008646A6" w:rsidP="00C2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</w:pPr>
            <w:r w:rsidRPr="00C22449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  <w:t>AULA 25</w:t>
            </w:r>
          </w:p>
        </w:tc>
      </w:tr>
      <w:tr w:rsidR="008646A6" w:rsidRPr="009302ED" w:rsidTr="009B6118">
        <w:trPr>
          <w:trHeight w:val="70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A6" w:rsidRPr="009302ED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Tosoni</w:t>
            </w:r>
            <w:proofErr w:type="spellEnd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M. Magdalena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6" w:rsidRPr="008646A6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Dinámicas escolares complejas: docentes, familias y niños en escuelas primarias del Gran Mendoza.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8646A6" w:rsidRPr="009302ED" w:rsidRDefault="008646A6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8646A6" w:rsidRPr="009302ED" w:rsidTr="00011618">
        <w:trPr>
          <w:trHeight w:val="68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A6" w:rsidRPr="009302ED" w:rsidRDefault="008646A6" w:rsidP="0086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Sisti</w:t>
            </w:r>
            <w:proofErr w:type="spellEnd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Ana M. L.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646A6" w:rsidRPr="008646A6" w:rsidRDefault="008646A6" w:rsidP="0086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Diccionario de Lengua de Señas Argentina. Tercera parte.</w:t>
            </w:r>
          </w:p>
        </w:tc>
        <w:tc>
          <w:tcPr>
            <w:tcW w:w="1604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8646A6" w:rsidRDefault="008646A6" w:rsidP="0086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8646A6" w:rsidRPr="009302ED" w:rsidRDefault="008646A6" w:rsidP="0086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8646A6" w:rsidRPr="009302ED" w:rsidTr="00011618">
        <w:trPr>
          <w:trHeight w:val="1020"/>
        </w:trPr>
        <w:tc>
          <w:tcPr>
            <w:tcW w:w="2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A6" w:rsidRPr="009302ED" w:rsidRDefault="008646A6" w:rsidP="0086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Ortega, Susana E.</w:t>
            </w:r>
          </w:p>
        </w:tc>
        <w:tc>
          <w:tcPr>
            <w:tcW w:w="53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A6" w:rsidRPr="008646A6" w:rsidRDefault="008646A6" w:rsidP="0086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Educación: ¿desigualdad o inclusión? Análisis de los predictores del aprendizaje de la lengua escrita en niños mendocinos de educación inicial y primaria. 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8646A6" w:rsidRPr="009302ED" w:rsidRDefault="008646A6" w:rsidP="00864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DD2D44" w:rsidRPr="009302ED" w:rsidTr="00F81555">
        <w:trPr>
          <w:trHeight w:val="73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44" w:rsidRPr="009302ED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Ozollo</w:t>
            </w:r>
            <w:proofErr w:type="spellEnd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M. Fernanda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44" w:rsidRPr="008646A6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Hacia una pedagogía emergente y disruptiva: la caída de los muros en la cultura digital.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DD2D44" w:rsidRPr="008646A6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MARTES 10</w:t>
            </w:r>
            <w:r w:rsidRPr="008646A6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/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9</w:t>
            </w:r>
          </w:p>
          <w:p w:rsidR="00DD2D44" w:rsidRPr="008646A6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  <w:p w:rsidR="00DD2D44" w:rsidRPr="008646A6" w:rsidRDefault="00DD2D44" w:rsidP="00F04B8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1</w:t>
            </w:r>
            <w:r w:rsidR="00F04B88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:30</w:t>
            </w:r>
            <w:r w:rsidRPr="008646A6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A 12HS</w:t>
            </w:r>
          </w:p>
        </w:tc>
      </w:tr>
      <w:tr w:rsidR="00DD2D44" w:rsidRPr="009302ED" w:rsidTr="00F81555">
        <w:trPr>
          <w:trHeight w:val="9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44" w:rsidRPr="009302ED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Parés</w:t>
            </w:r>
            <w:proofErr w:type="spellEnd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Benito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44" w:rsidRPr="008646A6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Inclusión social y educativa. Una mirada al sistema educativo desde las prácticas institucionales en escuelas provinciales del Gran Mendoza. (2º etapa).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DD2D44" w:rsidRPr="00C22449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</w:pPr>
          </w:p>
          <w:p w:rsidR="00DD2D44" w:rsidRPr="00C22449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</w:pPr>
            <w:r w:rsidRPr="00C22449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  <w:t>SEDE CAMPUS</w:t>
            </w:r>
          </w:p>
        </w:tc>
      </w:tr>
      <w:tr w:rsidR="00DD2D44" w:rsidRPr="009302ED" w:rsidTr="00F81555">
        <w:trPr>
          <w:trHeight w:val="90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44" w:rsidRPr="009302ED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Peralta, M. Eugenia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44" w:rsidRPr="008646A6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Buenas prácticas en educación infantil: una visión nacional, multicultural e interdisciplinar: estudios de buenas prácticas en la provincia de Mendoza.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DD2D44" w:rsidRPr="00C22449" w:rsidRDefault="00DD2D44" w:rsidP="00C2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</w:pPr>
            <w:r w:rsidRPr="00C22449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  <w:t xml:space="preserve">AULA </w:t>
            </w:r>
            <w:r w:rsidR="00194BFB" w:rsidRPr="00C22449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  <w:t>3</w:t>
            </w:r>
          </w:p>
        </w:tc>
      </w:tr>
      <w:tr w:rsidR="00DD2D44" w:rsidRPr="009302ED" w:rsidTr="00F81555">
        <w:trPr>
          <w:trHeight w:val="6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44" w:rsidRPr="009302ED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Porcar</w:t>
            </w:r>
            <w:proofErr w:type="spellEnd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M. Luisa N.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44" w:rsidRPr="008646A6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 producción de textos académicos para la enseñanza de la Geometría desde un marco de la Didáctica de la Matemática.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DD2D44" w:rsidRPr="009302ED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DD2D44" w:rsidRPr="009302ED" w:rsidTr="00F81555">
        <w:trPr>
          <w:trHeight w:val="73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44" w:rsidRPr="009302ED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Romagnoli</w:t>
            </w:r>
            <w:proofErr w:type="spellEnd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M. Cristina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44" w:rsidRPr="008646A6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La inclusión en la Universidad. El caso de la Facultad de Educación en la </w:t>
            </w:r>
            <w:proofErr w:type="spellStart"/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UNCuyo</w:t>
            </w:r>
            <w:proofErr w:type="spellEnd"/>
            <w:r w:rsidRPr="00864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D44" w:rsidRPr="009302ED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5F1780" w:rsidRDefault="005F1780"/>
    <w:p w:rsidR="005F1780" w:rsidRDefault="005F1780"/>
    <w:tbl>
      <w:tblPr>
        <w:tblW w:w="14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5345"/>
        <w:gridCol w:w="1604"/>
        <w:gridCol w:w="5345"/>
      </w:tblGrid>
      <w:tr w:rsidR="00DD2D44" w:rsidRPr="009302ED" w:rsidTr="009D688A">
        <w:trPr>
          <w:gridAfter w:val="1"/>
          <w:wAfter w:w="5345" w:type="dxa"/>
          <w:trHeight w:val="850"/>
        </w:trPr>
        <w:tc>
          <w:tcPr>
            <w:tcW w:w="2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44" w:rsidRPr="009302ED" w:rsidRDefault="00DD2D44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lastRenderedPageBreak/>
              <w:t>Salmerón, Eduardo A.</w:t>
            </w:r>
          </w:p>
        </w:tc>
        <w:tc>
          <w:tcPr>
            <w:tcW w:w="53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44" w:rsidRPr="00DD2D44" w:rsidRDefault="00DD2D44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D2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El uso de la información y las redes </w:t>
            </w:r>
            <w:proofErr w:type="spellStart"/>
            <w:r w:rsidRPr="00DD2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sociotécnicas</w:t>
            </w:r>
            <w:proofErr w:type="spellEnd"/>
            <w:r w:rsidRPr="00DD2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por alumnos de la </w:t>
            </w:r>
            <w:proofErr w:type="spellStart"/>
            <w:r w:rsidRPr="00DD2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FEEyE</w:t>
            </w:r>
            <w:proofErr w:type="spellEnd"/>
            <w:r w:rsidRPr="00DD2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DD2D44" w:rsidRPr="009302ED" w:rsidRDefault="00DD2D44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DD2D44" w:rsidRPr="009302ED" w:rsidTr="00DD2D44">
        <w:trPr>
          <w:gridAfter w:val="1"/>
          <w:wAfter w:w="5345" w:type="dxa"/>
          <w:trHeight w:val="56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44" w:rsidRPr="009302ED" w:rsidRDefault="00DD2D44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Scoones</w:t>
            </w:r>
            <w:proofErr w:type="spellEnd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Ana E.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D44" w:rsidRPr="00DD2D44" w:rsidRDefault="00DD2D44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D2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Patrimonio genético y productores vitícolas: tensiones en clave de transformación territorial. 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DD2D44" w:rsidRPr="009302ED" w:rsidRDefault="00DD2D44" w:rsidP="00B01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DD2D44" w:rsidRPr="009302ED" w:rsidTr="001A548E">
        <w:trPr>
          <w:trHeight w:val="45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9302ED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Rovello</w:t>
            </w:r>
            <w:proofErr w:type="spellEnd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Paola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44" w:rsidRPr="00DD2D44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D2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Pedagogía en tensión. Entre las delimitaciones, perspectivas y posicionamientos teóricos en programas de profesorados en Ciencias de la Educación de Universidades Nacionales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DD2D44" w:rsidRPr="008646A6" w:rsidRDefault="00DD2D44" w:rsidP="00DD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MIÉRCOLES 11</w:t>
            </w:r>
            <w:r w:rsidRPr="008646A6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/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9</w:t>
            </w:r>
          </w:p>
          <w:p w:rsidR="00DD2D44" w:rsidRPr="008646A6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  <w:p w:rsidR="00DD2D44" w:rsidRPr="008646A6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8646A6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7:30</w:t>
            </w:r>
            <w:r w:rsidRPr="008646A6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A 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9</w:t>
            </w:r>
            <w:r w:rsidRPr="008646A6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HS</w:t>
            </w:r>
          </w:p>
        </w:tc>
        <w:tc>
          <w:tcPr>
            <w:tcW w:w="5345" w:type="dxa"/>
          </w:tcPr>
          <w:p w:rsidR="00DD2D44" w:rsidRPr="009302ED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DD2D44" w:rsidRPr="009302ED" w:rsidTr="008900CD">
        <w:trPr>
          <w:gridAfter w:val="1"/>
          <w:wAfter w:w="5345" w:type="dxa"/>
          <w:trHeight w:val="7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44" w:rsidRPr="009302ED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Israel, Daniel A.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44" w:rsidRPr="00DD2D44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D2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 búsqueda de patrones en la lectura literaria: características y funciones.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DD2D44" w:rsidRPr="00C22449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</w:pPr>
          </w:p>
          <w:p w:rsidR="00DD2D44" w:rsidRPr="00C22449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</w:pPr>
            <w:r w:rsidRPr="00C22449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  <w:t>SEDE CAMPUS</w:t>
            </w:r>
          </w:p>
        </w:tc>
      </w:tr>
      <w:tr w:rsidR="00DD2D44" w:rsidRPr="009302ED" w:rsidTr="008900CD">
        <w:trPr>
          <w:gridAfter w:val="1"/>
          <w:wAfter w:w="5345" w:type="dxa"/>
          <w:trHeight w:val="84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44" w:rsidRPr="009302ED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Vazquez</w:t>
            </w:r>
            <w:proofErr w:type="spellEnd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Leticia A.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44" w:rsidRPr="00DD2D44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D2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Mitos y realidades sobre la vida sexual y afectiva de las personas con discapacidad intelectual.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DD2D44" w:rsidRPr="008646A6" w:rsidRDefault="00DD2D44" w:rsidP="00C2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C22449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  <w:t xml:space="preserve">AULA </w:t>
            </w:r>
            <w:r w:rsidR="00C22449" w:rsidRPr="00C22449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s-ES"/>
              </w:rPr>
              <w:t xml:space="preserve"> 7</w:t>
            </w:r>
          </w:p>
        </w:tc>
      </w:tr>
      <w:tr w:rsidR="00DD2D44" w:rsidRPr="009302ED" w:rsidTr="008900CD">
        <w:trPr>
          <w:gridAfter w:val="1"/>
          <w:wAfter w:w="5345" w:type="dxa"/>
          <w:trHeight w:val="7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44" w:rsidRPr="009302ED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Vilapriñó</w:t>
            </w:r>
            <w:proofErr w:type="spellEnd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Adriana M.A.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44" w:rsidRPr="00DD2D44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D2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¿Qué hace la escuela primaria por la alimentación de los niños? Estudio cualitativo sobre comedores escolares en el Gran Mendoza.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DD2D44" w:rsidRPr="009302ED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DD2D44" w:rsidRPr="009302ED" w:rsidTr="009D688A">
        <w:trPr>
          <w:gridAfter w:val="1"/>
          <w:wAfter w:w="5345" w:type="dxa"/>
          <w:trHeight w:val="112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44" w:rsidRPr="009302ED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Zozaya</w:t>
            </w:r>
            <w:proofErr w:type="spellEnd"/>
            <w:r w:rsidRPr="00930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Claudia E.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D2D44" w:rsidRPr="00DD2D44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D2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Paradigma de protección integral de los derechos de las niñas, niños y adolescentes: conocimiento y accionar ante emergentes en instituciones educativas de la provincia de Mendoza. </w:t>
            </w:r>
          </w:p>
        </w:tc>
        <w:tc>
          <w:tcPr>
            <w:tcW w:w="1604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DD2D44" w:rsidRPr="009302ED" w:rsidRDefault="00DD2D44" w:rsidP="00DD2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5F1780" w:rsidRDefault="005F1780">
      <w:pPr>
        <w:rPr>
          <w:lang w:val="es-AR"/>
        </w:rPr>
      </w:pPr>
    </w:p>
    <w:p w:rsidR="005F1780" w:rsidRPr="005F1780" w:rsidRDefault="005F1780">
      <w:pPr>
        <w:rPr>
          <w:lang w:val="es-AR"/>
        </w:rPr>
      </w:pPr>
    </w:p>
    <w:sectPr w:rsidR="005F1780" w:rsidRPr="005F1780" w:rsidSect="00886A4E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65" w:rsidRDefault="00015D65" w:rsidP="00886A4E">
      <w:pPr>
        <w:spacing w:after="0" w:line="240" w:lineRule="auto"/>
      </w:pPr>
      <w:r>
        <w:separator/>
      </w:r>
    </w:p>
  </w:endnote>
  <w:endnote w:type="continuationSeparator" w:id="0">
    <w:p w:rsidR="00015D65" w:rsidRDefault="00015D65" w:rsidP="0088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65" w:rsidRDefault="00015D65" w:rsidP="00886A4E">
      <w:pPr>
        <w:spacing w:after="0" w:line="240" w:lineRule="auto"/>
      </w:pPr>
      <w:r>
        <w:separator/>
      </w:r>
    </w:p>
  </w:footnote>
  <w:footnote w:type="continuationSeparator" w:id="0">
    <w:p w:rsidR="00015D65" w:rsidRDefault="00015D65" w:rsidP="0088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4E" w:rsidRDefault="00886A4E" w:rsidP="00886A4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1A99C78" wp14:editId="32E473A6">
          <wp:extent cx="4410075" cy="681943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cuyo-fed colo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9556" cy="681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ED"/>
    <w:rsid w:val="00011618"/>
    <w:rsid w:val="00015D65"/>
    <w:rsid w:val="00194BFB"/>
    <w:rsid w:val="005F1780"/>
    <w:rsid w:val="008646A6"/>
    <w:rsid w:val="00886A4E"/>
    <w:rsid w:val="008B1A32"/>
    <w:rsid w:val="009302ED"/>
    <w:rsid w:val="009D688A"/>
    <w:rsid w:val="00BA4310"/>
    <w:rsid w:val="00C22449"/>
    <w:rsid w:val="00DD2D44"/>
    <w:rsid w:val="00F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A4E"/>
  </w:style>
  <w:style w:type="paragraph" w:styleId="Piedepgina">
    <w:name w:val="footer"/>
    <w:basedOn w:val="Normal"/>
    <w:link w:val="PiedepginaCar"/>
    <w:uiPriority w:val="99"/>
    <w:unhideWhenUsed/>
    <w:rsid w:val="00886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A4E"/>
  </w:style>
  <w:style w:type="paragraph" w:styleId="Textodeglobo">
    <w:name w:val="Balloon Text"/>
    <w:basedOn w:val="Normal"/>
    <w:link w:val="TextodegloboCar"/>
    <w:uiPriority w:val="99"/>
    <w:semiHidden/>
    <w:unhideWhenUsed/>
    <w:rsid w:val="0088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A4E"/>
  </w:style>
  <w:style w:type="paragraph" w:styleId="Piedepgina">
    <w:name w:val="footer"/>
    <w:basedOn w:val="Normal"/>
    <w:link w:val="PiedepginaCar"/>
    <w:uiPriority w:val="99"/>
    <w:unhideWhenUsed/>
    <w:rsid w:val="00886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A4E"/>
  </w:style>
  <w:style w:type="paragraph" w:styleId="Textodeglobo">
    <w:name w:val="Balloon Text"/>
    <w:basedOn w:val="Normal"/>
    <w:link w:val="TextodegloboCar"/>
    <w:uiPriority w:val="99"/>
    <w:semiHidden/>
    <w:unhideWhenUsed/>
    <w:rsid w:val="0088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in One HP</dc:creator>
  <cp:lastModifiedBy>comu comunicacion</cp:lastModifiedBy>
  <cp:revision>4</cp:revision>
  <dcterms:created xsi:type="dcterms:W3CDTF">2019-09-04T15:22:00Z</dcterms:created>
  <dcterms:modified xsi:type="dcterms:W3CDTF">2019-09-05T14:29:00Z</dcterms:modified>
</cp:coreProperties>
</file>